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7F7" w:rsidRPr="008047F7" w:rsidRDefault="008047F7" w:rsidP="008047F7">
      <w:pPr>
        <w:rPr>
          <w:sz w:val="28"/>
          <w:lang w:val="en-US"/>
        </w:rPr>
      </w:pPr>
      <w:r w:rsidRPr="008047F7">
        <w:rPr>
          <w:sz w:val="28"/>
        </w:rPr>
        <w:drawing>
          <wp:anchor distT="0" distB="0" distL="114300" distR="114300" simplePos="0" relativeHeight="251660288" behindDoc="0" locked="0" layoutInCell="1" allowOverlap="1" wp14:anchorId="0EBC6BC6" wp14:editId="6D7F33D7">
            <wp:simplePos x="0" y="0"/>
            <wp:positionH relativeFrom="column">
              <wp:posOffset>1301115</wp:posOffset>
            </wp:positionH>
            <wp:positionV relativeFrom="paragraph">
              <wp:posOffset>743585</wp:posOffset>
            </wp:positionV>
            <wp:extent cx="1795780" cy="1115060"/>
            <wp:effectExtent l="0" t="0" r="0" b="8890"/>
            <wp:wrapNone/>
            <wp:docPr id="6148" name="Picture 4" descr="http://www.toyota.com.au/static/images/15isp-toyota-yaris-hero-300x1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icture 4" descr="http://www.toyota.com.au/static/images/15isp-toyota-yaris-hero-300x16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19" t="13419" r="11801" b="10534"/>
                    <a:stretch/>
                  </pic:blipFill>
                  <pic:spPr bwMode="auto">
                    <a:xfrm>
                      <a:off x="0" y="0"/>
                      <a:ext cx="1795780" cy="11150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47F7">
        <w:rPr>
          <w:sz w:val="28"/>
        </w:rPr>
        <w:drawing>
          <wp:anchor distT="0" distB="0" distL="114300" distR="114300" simplePos="0" relativeHeight="251662336" behindDoc="0" locked="0" layoutInCell="1" allowOverlap="1" wp14:anchorId="666668AF" wp14:editId="01CAF27F">
            <wp:simplePos x="0" y="0"/>
            <wp:positionH relativeFrom="column">
              <wp:posOffset>5062220</wp:posOffset>
            </wp:positionH>
            <wp:positionV relativeFrom="paragraph">
              <wp:posOffset>744855</wp:posOffset>
            </wp:positionV>
            <wp:extent cx="1671955" cy="1122680"/>
            <wp:effectExtent l="0" t="0" r="4445" b="1270"/>
            <wp:wrapNone/>
            <wp:docPr id="6152" name="Picture 8" descr="http://www.moibbk.com/images/toyota-land-cruiser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2" name="Picture 8" descr="http://www.moibbk.com/images/toyota-land-cruiser-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6" t="18618" r="3809" b="15314"/>
                    <a:stretch/>
                  </pic:blipFill>
                  <pic:spPr bwMode="auto">
                    <a:xfrm>
                      <a:off x="0" y="0"/>
                      <a:ext cx="1671955" cy="11226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47F7">
        <w:rPr>
          <w:sz w:val="28"/>
        </w:rPr>
        <w:drawing>
          <wp:anchor distT="0" distB="0" distL="114300" distR="114300" simplePos="0" relativeHeight="251661312" behindDoc="0" locked="0" layoutInCell="1" allowOverlap="1" wp14:anchorId="23A691AF" wp14:editId="482FA1FE">
            <wp:simplePos x="0" y="0"/>
            <wp:positionH relativeFrom="column">
              <wp:posOffset>3148965</wp:posOffset>
            </wp:positionH>
            <wp:positionV relativeFrom="paragraph">
              <wp:posOffset>744855</wp:posOffset>
            </wp:positionV>
            <wp:extent cx="1858010" cy="1122680"/>
            <wp:effectExtent l="0" t="0" r="8890" b="1270"/>
            <wp:wrapNone/>
            <wp:docPr id="6150" name="Picture 6" descr="http://zombdrive.com/images/toyota-camry-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0" name="Picture 6" descr="http://zombdrive.com/images/toyota-camry-1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01" t="14402" r="8317" b="10590"/>
                    <a:stretch/>
                  </pic:blipFill>
                  <pic:spPr bwMode="auto">
                    <a:xfrm>
                      <a:off x="0" y="0"/>
                      <a:ext cx="1858010" cy="11226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47F7">
        <w:rPr>
          <w:sz w:val="28"/>
        </w:rPr>
        <w:drawing>
          <wp:anchor distT="0" distB="0" distL="114300" distR="114300" simplePos="0" relativeHeight="251659264" behindDoc="0" locked="0" layoutInCell="1" allowOverlap="1" wp14:anchorId="611D66E9" wp14:editId="4001E477">
            <wp:simplePos x="0" y="0"/>
            <wp:positionH relativeFrom="column">
              <wp:posOffset>-381000</wp:posOffset>
            </wp:positionH>
            <wp:positionV relativeFrom="paragraph">
              <wp:posOffset>743585</wp:posOffset>
            </wp:positionV>
            <wp:extent cx="1643380" cy="1115060"/>
            <wp:effectExtent l="0" t="0" r="0" b="8890"/>
            <wp:wrapNone/>
            <wp:docPr id="6146" name="Picture 2" descr="https://upload.wikimedia.org/wikipedia/commons/0/09/2014_Lexus_IS250_F_Sport_Package_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https://upload.wikimedia.org/wikipedia/commons/0/09/2014_Lexus_IS250_F_Sport_Package_L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35"/>
                    <a:stretch/>
                  </pic:blipFill>
                  <pic:spPr bwMode="auto">
                    <a:xfrm>
                      <a:off x="0" y="0"/>
                      <a:ext cx="1643380" cy="11150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47F7">
        <w:rPr>
          <w:b/>
          <w:bCs/>
          <w:sz w:val="28"/>
          <w:lang w:val="en-US"/>
        </w:rPr>
        <w:t xml:space="preserve">Activity 10.5 </w:t>
      </w:r>
      <w:r w:rsidRPr="008047F7">
        <w:rPr>
          <w:sz w:val="28"/>
          <w:lang w:val="en-US"/>
        </w:rPr>
        <w:t>– Toyota produce a range of cars aimed at different market segments. They even own a separate company, called Lexus, whose cars are aimed at a particular market segment.</w:t>
      </w:r>
    </w:p>
    <w:p w:rsidR="008047F7" w:rsidRPr="008047F7" w:rsidRDefault="008047F7" w:rsidP="008047F7">
      <w:pPr>
        <w:ind w:left="-540"/>
        <w:rPr>
          <w:sz w:val="28"/>
          <w:lang w:val="en-US"/>
        </w:rPr>
      </w:pPr>
    </w:p>
    <w:p w:rsidR="008047F7" w:rsidRPr="008047F7" w:rsidRDefault="008047F7" w:rsidP="008047F7">
      <w:pPr>
        <w:rPr>
          <w:sz w:val="28"/>
          <w:lang w:val="en-US"/>
        </w:rPr>
      </w:pPr>
    </w:p>
    <w:p w:rsidR="008047F7" w:rsidRPr="008047F7" w:rsidRDefault="008047F7" w:rsidP="008047F7">
      <w:pPr>
        <w:rPr>
          <w:sz w:val="28"/>
          <w:lang w:val="en-US"/>
        </w:rPr>
      </w:pPr>
    </w:p>
    <w:p w:rsidR="008047F7" w:rsidRDefault="008047F7" w:rsidP="008047F7">
      <w:pPr>
        <w:rPr>
          <w:sz w:val="28"/>
          <w:lang w:val="en-US"/>
        </w:rPr>
      </w:pPr>
    </w:p>
    <w:p w:rsidR="008047F7" w:rsidRPr="008047F7" w:rsidRDefault="008047F7" w:rsidP="008047F7">
      <w:pPr>
        <w:tabs>
          <w:tab w:val="left" w:pos="2610"/>
          <w:tab w:val="left" w:pos="5400"/>
          <w:tab w:val="right" w:pos="10170"/>
        </w:tabs>
        <w:rPr>
          <w:sz w:val="28"/>
        </w:rPr>
      </w:pPr>
      <w:r>
        <w:rPr>
          <w:sz w:val="28"/>
          <w:lang w:val="en-US"/>
        </w:rPr>
        <w:t>Lexus IS 250</w:t>
      </w:r>
      <w:r>
        <w:rPr>
          <w:sz w:val="28"/>
          <w:lang w:val="en-US"/>
        </w:rPr>
        <w:tab/>
      </w:r>
      <w:r w:rsidRPr="008047F7">
        <w:rPr>
          <w:sz w:val="28"/>
          <w:lang w:val="en-US"/>
        </w:rPr>
        <w:t>Toyota Yaris</w:t>
      </w:r>
      <w:r w:rsidRPr="008047F7">
        <w:rPr>
          <w:sz w:val="28"/>
          <w:lang w:val="en-US"/>
        </w:rPr>
        <w:tab/>
        <w:t xml:space="preserve">Toyota </w:t>
      </w:r>
      <w:proofErr w:type="spellStart"/>
      <w:r w:rsidRPr="008047F7">
        <w:rPr>
          <w:sz w:val="28"/>
          <w:lang w:val="en-US"/>
        </w:rPr>
        <w:t>Camy</w:t>
      </w:r>
      <w:proofErr w:type="spellEnd"/>
      <w:r w:rsidRPr="008047F7">
        <w:rPr>
          <w:sz w:val="28"/>
          <w:lang w:val="en-US"/>
        </w:rPr>
        <w:tab/>
        <w:t>Toyota Land Cruiser</w:t>
      </w:r>
    </w:p>
    <w:p w:rsidR="00000000" w:rsidRPr="008047F7" w:rsidRDefault="00BC0D54" w:rsidP="008047F7">
      <w:pPr>
        <w:numPr>
          <w:ilvl w:val="0"/>
          <w:numId w:val="14"/>
        </w:numPr>
        <w:rPr>
          <w:sz w:val="28"/>
        </w:rPr>
      </w:pPr>
      <w:r w:rsidRPr="008047F7">
        <w:rPr>
          <w:sz w:val="28"/>
          <w:lang w:val="en-US"/>
        </w:rPr>
        <w:t>Look at the photographs of the Toyota range of cars and identify what characteristics the consumers of these models are likely to have. The characteristics you identify might include i</w:t>
      </w:r>
      <w:r w:rsidRPr="008047F7">
        <w:rPr>
          <w:sz w:val="28"/>
          <w:lang w:val="en-US"/>
        </w:rPr>
        <w:t>ncome (socio-economic group) age, gender, use of product, lifestyle.</w:t>
      </w:r>
    </w:p>
    <w:p w:rsidR="008047F7" w:rsidRDefault="008047F7" w:rsidP="008047F7">
      <w:pPr>
        <w:rPr>
          <w:sz w:val="28"/>
          <w:lang w:val="en-US"/>
        </w:rPr>
      </w:pPr>
      <w:r>
        <w:rPr>
          <w:sz w:val="28"/>
          <w:lang w:val="en-US"/>
        </w:rPr>
        <w:t>IS 205: ___________________________________________________________________</w:t>
      </w:r>
      <w:r>
        <w:rPr>
          <w:sz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8047F7" w:rsidRDefault="008047F7" w:rsidP="008047F7">
      <w:pPr>
        <w:rPr>
          <w:sz w:val="28"/>
          <w:lang w:val="en-US"/>
        </w:rPr>
      </w:pPr>
      <w:r>
        <w:rPr>
          <w:sz w:val="28"/>
          <w:lang w:val="en-US"/>
        </w:rPr>
        <w:t>Yaris:</w:t>
      </w:r>
      <w:r>
        <w:rPr>
          <w:sz w:val="28"/>
          <w:lang w:val="en-US"/>
        </w:rPr>
        <w:t xml:space="preserve"> ___________________________________________________________________</w:t>
      </w:r>
      <w:r>
        <w:rPr>
          <w:sz w:val="28"/>
          <w:lang w:val="en-US"/>
        </w:rPr>
        <w:br/>
        <w:t>________________________________________________________________________________________________________________________________________________</w:t>
      </w:r>
    </w:p>
    <w:p w:rsidR="008047F7" w:rsidRDefault="008047F7" w:rsidP="008047F7">
      <w:pPr>
        <w:rPr>
          <w:sz w:val="28"/>
          <w:lang w:val="en-US"/>
        </w:rPr>
      </w:pPr>
      <w:proofErr w:type="spellStart"/>
      <w:r>
        <w:rPr>
          <w:sz w:val="28"/>
          <w:lang w:val="en-US"/>
        </w:rPr>
        <w:t>Camy</w:t>
      </w:r>
      <w:proofErr w:type="spellEnd"/>
      <w:r>
        <w:rPr>
          <w:sz w:val="28"/>
          <w:lang w:val="en-US"/>
        </w:rPr>
        <w:t>:</w:t>
      </w:r>
      <w:r>
        <w:rPr>
          <w:sz w:val="28"/>
          <w:lang w:val="en-US"/>
        </w:rPr>
        <w:t xml:space="preserve"> ___________________________________________________________________</w:t>
      </w:r>
      <w:r>
        <w:rPr>
          <w:sz w:val="28"/>
          <w:lang w:val="en-US"/>
        </w:rPr>
        <w:br/>
        <w:t>________________________________________________________________________________________________________________________________________________</w:t>
      </w:r>
    </w:p>
    <w:p w:rsidR="008047F7" w:rsidRPr="008047F7" w:rsidRDefault="008047F7" w:rsidP="008047F7">
      <w:pPr>
        <w:tabs>
          <w:tab w:val="right" w:pos="10170"/>
        </w:tabs>
        <w:rPr>
          <w:sz w:val="28"/>
        </w:rPr>
      </w:pPr>
      <w:r>
        <w:rPr>
          <w:sz w:val="28"/>
          <w:lang w:val="en-US"/>
        </w:rPr>
        <w:t>Cruiser: _</w:t>
      </w:r>
      <w:r>
        <w:rPr>
          <w:sz w:val="28"/>
          <w:lang w:val="en-US"/>
        </w:rPr>
        <w:t>_________________________________________________________________</w:t>
      </w:r>
      <w:r>
        <w:rPr>
          <w:sz w:val="28"/>
          <w:lang w:val="en-US"/>
        </w:rPr>
        <w:br/>
        <w:t>_____________________________________________________________________________________________________________________________________________</w:t>
      </w:r>
      <w:r>
        <w:rPr>
          <w:sz w:val="28"/>
          <w:lang w:val="en-US"/>
        </w:rPr>
        <w:t xml:space="preserve"> </w:t>
      </w:r>
      <w:r>
        <w:rPr>
          <w:sz w:val="28"/>
          <w:lang w:val="en-US"/>
        </w:rPr>
        <w:tab/>
      </w:r>
      <w:bookmarkStart w:id="0" w:name="_GoBack"/>
      <w:bookmarkEnd w:id="0"/>
      <w:r>
        <w:rPr>
          <w:sz w:val="28"/>
          <w:lang w:val="en-US"/>
        </w:rPr>
        <w:t>[6]</w:t>
      </w:r>
    </w:p>
    <w:p w:rsidR="00000000" w:rsidRPr="008047F7" w:rsidRDefault="00BC0D54" w:rsidP="008047F7">
      <w:pPr>
        <w:numPr>
          <w:ilvl w:val="0"/>
          <w:numId w:val="14"/>
        </w:numPr>
        <w:rPr>
          <w:sz w:val="28"/>
        </w:rPr>
      </w:pPr>
      <w:r w:rsidRPr="008047F7">
        <w:rPr>
          <w:sz w:val="28"/>
          <w:lang w:val="en-US"/>
        </w:rPr>
        <w:t>Explain the benefits to Toyota of producing a large range of cars at different market segments.</w:t>
      </w:r>
    </w:p>
    <w:p w:rsidR="008047F7" w:rsidRPr="008047F7" w:rsidRDefault="008047F7" w:rsidP="008047F7">
      <w:pPr>
        <w:tabs>
          <w:tab w:val="right" w:pos="10170"/>
        </w:tabs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</w:rPr>
        <w:tab/>
        <w:t>[4]</w:t>
      </w:r>
    </w:p>
    <w:sectPr w:rsidR="008047F7" w:rsidRPr="008047F7" w:rsidSect="003A05FE">
      <w:headerReference w:type="default" r:id="rId11"/>
      <w:footerReference w:type="default" r:id="rId12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D54" w:rsidRDefault="00BC0D54" w:rsidP="00027C4B">
      <w:pPr>
        <w:spacing w:after="0" w:line="240" w:lineRule="auto"/>
      </w:pPr>
      <w:r>
        <w:separator/>
      </w:r>
    </w:p>
  </w:endnote>
  <w:endnote w:type="continuationSeparator" w:id="0">
    <w:p w:rsidR="00BC0D54" w:rsidRDefault="00BC0D54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D54" w:rsidRDefault="00BC0D54" w:rsidP="00027C4B">
      <w:pPr>
        <w:spacing w:after="0" w:line="240" w:lineRule="auto"/>
      </w:pPr>
      <w:r>
        <w:separator/>
      </w:r>
    </w:p>
  </w:footnote>
  <w:footnote w:type="continuationSeparator" w:id="0">
    <w:p w:rsidR="00BC0D54" w:rsidRDefault="00BC0D54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7F0907" w:rsidRDefault="008047F7" w:rsidP="007F0907">
    <w:pPr>
      <w:tabs>
        <w:tab w:val="right" w:pos="10080"/>
      </w:tabs>
      <w:rPr>
        <w:sz w:val="32"/>
        <w:szCs w:val="26"/>
      </w:rPr>
    </w:pPr>
    <w:r>
      <w:rPr>
        <w:b/>
        <w:bCs/>
        <w:sz w:val="32"/>
        <w:szCs w:val="26"/>
        <w:lang w:val="en-US"/>
      </w:rPr>
      <w:t>Activity 10.5 – Market Segmentation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99A4BB1"/>
    <w:multiLevelType w:val="hybridMultilevel"/>
    <w:tmpl w:val="EF44ACF8"/>
    <w:lvl w:ilvl="0" w:tplc="2FD2E4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7CA128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84009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D5AE77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CC6194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00A709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72801D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D107E2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4A5D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1"/>
  </w:num>
  <w:num w:numId="6">
    <w:abstractNumId w:val="4"/>
  </w:num>
  <w:num w:numId="7">
    <w:abstractNumId w:val="8"/>
  </w:num>
  <w:num w:numId="8">
    <w:abstractNumId w:val="7"/>
  </w:num>
  <w:num w:numId="9">
    <w:abstractNumId w:val="5"/>
  </w:num>
  <w:num w:numId="10">
    <w:abstractNumId w:val="10"/>
  </w:num>
  <w:num w:numId="11">
    <w:abstractNumId w:val="1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85080"/>
    <w:rsid w:val="00091563"/>
    <w:rsid w:val="00166DA7"/>
    <w:rsid w:val="001D3D82"/>
    <w:rsid w:val="0022023D"/>
    <w:rsid w:val="00220C19"/>
    <w:rsid w:val="00231489"/>
    <w:rsid w:val="0038502F"/>
    <w:rsid w:val="003A05FE"/>
    <w:rsid w:val="003D7C19"/>
    <w:rsid w:val="004B65C5"/>
    <w:rsid w:val="005263C1"/>
    <w:rsid w:val="005C2A75"/>
    <w:rsid w:val="007254DF"/>
    <w:rsid w:val="00757EFC"/>
    <w:rsid w:val="0076197F"/>
    <w:rsid w:val="00786D97"/>
    <w:rsid w:val="007E0F23"/>
    <w:rsid w:val="007F0907"/>
    <w:rsid w:val="008047F7"/>
    <w:rsid w:val="00842464"/>
    <w:rsid w:val="00865A6C"/>
    <w:rsid w:val="008B1285"/>
    <w:rsid w:val="009F52DD"/>
    <w:rsid w:val="00B53B62"/>
    <w:rsid w:val="00BC0D54"/>
    <w:rsid w:val="00CD24AD"/>
    <w:rsid w:val="00D00AD9"/>
    <w:rsid w:val="00DE73BE"/>
    <w:rsid w:val="00F21848"/>
    <w:rsid w:val="00F2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B6153E-6607-4CF1-9E52-41C13FBB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43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9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3.2 - Activity 10.5 - Market Segmentation</Template>
  <TotalTime>7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2016-01-30T12:31:00Z</dcterms:created>
  <dcterms:modified xsi:type="dcterms:W3CDTF">2016-01-30T12:31:00Z</dcterms:modified>
</cp:coreProperties>
</file>